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B9" w:rsidRPr="00C875B9" w:rsidRDefault="00C875B9" w:rsidP="00C87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875B9"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  <w:t xml:space="preserve"> </w:t>
      </w:r>
      <w:r w:rsidRPr="00C875B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Опыт учителя, который проводит дистанционные уроки с помощью </w:t>
      </w:r>
      <w:r w:rsidR="00976D4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</w:t>
      </w:r>
      <w:proofErr w:type="spellStart"/>
      <w:r w:rsidR="00976D4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Zoom</w:t>
      </w:r>
      <w:proofErr w:type="spellEnd"/>
      <w:r w:rsidR="00976D4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П</w:t>
      </w:r>
      <w:r w:rsidRPr="00C875B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одробная инструкция</w:t>
      </w:r>
      <w:r w:rsidR="00976D4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для родителей, учителей, учащихся.</w:t>
      </w:r>
    </w:p>
    <w:p w:rsidR="00C875B9" w:rsidRPr="00C875B9" w:rsidRDefault="00C875B9" w:rsidP="00C87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C875B9" w:rsidRPr="00A94C48" w:rsidRDefault="00C875B9" w:rsidP="00C87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94C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Малыгина Е.А., учитель  математики и информатики гимназии</w:t>
      </w:r>
    </w:p>
    <w:p w:rsidR="00C875B9" w:rsidRPr="00A94C48" w:rsidRDefault="00C875B9" w:rsidP="00C87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875B9" w:rsidRPr="00C875B9" w:rsidRDefault="00C875B9" w:rsidP="00C87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Это специальная программа для видеоконференций. Она позволяет проводить </w:t>
      </w:r>
      <w:proofErr w:type="spellStart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онлайн-встречи</w:t>
      </w:r>
      <w:proofErr w:type="spellEnd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большого количества людей. Установите </w:t>
      </w:r>
      <w:proofErr w:type="spellStart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Zoom</w:t>
      </w:r>
      <w:proofErr w:type="spellEnd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 свой ноутбук, планшет или смартфон по ссылке </w:t>
      </w:r>
      <w:proofErr w:type="spellStart"/>
      <w:r w:rsidRPr="00C875B9">
        <w:rPr>
          <w:rFonts w:ascii="Times New Roman" w:eastAsia="Times New Roman" w:hAnsi="Times New Roman" w:cs="Times New Roman"/>
          <w:b/>
          <w:bCs/>
          <w:color w:val="E11F27"/>
          <w:sz w:val="24"/>
          <w:szCs w:val="24"/>
          <w:lang w:eastAsia="ru-RU"/>
        </w:rPr>
        <w:t>zoom.us</w:t>
      </w:r>
      <w:proofErr w:type="spellEnd"/>
      <w:r w:rsidRPr="00C875B9">
        <w:rPr>
          <w:rFonts w:ascii="Times New Roman" w:eastAsia="Times New Roman" w:hAnsi="Times New Roman" w:cs="Times New Roman"/>
          <w:b/>
          <w:bCs/>
          <w:color w:val="E11F27"/>
          <w:sz w:val="24"/>
          <w:szCs w:val="24"/>
          <w:lang w:eastAsia="ru-RU"/>
        </w:rPr>
        <w:t>/</w:t>
      </w:r>
      <w:proofErr w:type="spellStart"/>
      <w:r w:rsidRPr="00C875B9">
        <w:rPr>
          <w:rFonts w:ascii="Times New Roman" w:eastAsia="Times New Roman" w:hAnsi="Times New Roman" w:cs="Times New Roman"/>
          <w:b/>
          <w:bCs/>
          <w:color w:val="E11F27"/>
          <w:sz w:val="24"/>
          <w:szCs w:val="24"/>
          <w:lang w:eastAsia="ru-RU"/>
        </w:rPr>
        <w:t>download</w:t>
      </w:r>
      <w:proofErr w:type="spellEnd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зарегистрируйтесь. Попросите учеников установить программу </w:t>
      </w:r>
      <w:proofErr w:type="gramStart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Start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их</w:t>
      </w:r>
      <w:proofErr w:type="gramEnd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гаджеты</w:t>
      </w:r>
      <w:proofErr w:type="spellEnd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C875B9" w:rsidRPr="00A94C48" w:rsidRDefault="00C875B9" w:rsidP="00C875B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875B9" w:rsidRPr="00C875B9" w:rsidRDefault="00C875B9" w:rsidP="00C875B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</w:t>
      </w:r>
      <w:r w:rsidRPr="00A94C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 провести полноценные уроки, н</w:t>
      </w:r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 понадобится устройство с камерой и микрофоном. Если персональный компьютер оснащен нужной аппаратурой, то его также можно использовать в работе.</w:t>
      </w:r>
    </w:p>
    <w:p w:rsidR="00C875B9" w:rsidRPr="00C875B9" w:rsidRDefault="00C875B9" w:rsidP="00C875B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Ограничений по работе с </w:t>
      </w:r>
      <w:proofErr w:type="spellStart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Zoom</w:t>
      </w:r>
      <w:proofErr w:type="spellEnd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 зависимости от операционной системы компьютера мы с коллегами не обнаружили. Программу можно установить как на компьютер с системой </w:t>
      </w:r>
      <w:proofErr w:type="spellStart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Windows</w:t>
      </w:r>
      <w:proofErr w:type="spellEnd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так и на компьютер с </w:t>
      </w:r>
      <w:proofErr w:type="spellStart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операционкой</w:t>
      </w:r>
      <w:proofErr w:type="spellEnd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MacOS</w:t>
      </w:r>
      <w:proofErr w:type="spellEnd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Если перейти по ссылке </w:t>
      </w:r>
      <w:proofErr w:type="spellStart"/>
      <w:r w:rsidRPr="00C875B9">
        <w:rPr>
          <w:rFonts w:ascii="Times New Roman" w:eastAsia="Times New Roman" w:hAnsi="Times New Roman" w:cs="Times New Roman"/>
          <w:b/>
          <w:bCs/>
          <w:color w:val="E11F27"/>
          <w:sz w:val="24"/>
          <w:szCs w:val="24"/>
          <w:lang w:eastAsia="ru-RU"/>
        </w:rPr>
        <w:t>zoom.us</w:t>
      </w:r>
      <w:proofErr w:type="spellEnd"/>
      <w:r w:rsidRPr="00C875B9">
        <w:rPr>
          <w:rFonts w:ascii="Times New Roman" w:eastAsia="Times New Roman" w:hAnsi="Times New Roman" w:cs="Times New Roman"/>
          <w:b/>
          <w:bCs/>
          <w:color w:val="E11F27"/>
          <w:sz w:val="24"/>
          <w:szCs w:val="24"/>
          <w:lang w:eastAsia="ru-RU"/>
        </w:rPr>
        <w:t>/</w:t>
      </w:r>
      <w:proofErr w:type="spellStart"/>
      <w:r w:rsidRPr="00C875B9">
        <w:rPr>
          <w:rFonts w:ascii="Times New Roman" w:eastAsia="Times New Roman" w:hAnsi="Times New Roman" w:cs="Times New Roman"/>
          <w:b/>
          <w:bCs/>
          <w:color w:val="E11F27"/>
          <w:sz w:val="24"/>
          <w:szCs w:val="24"/>
          <w:lang w:eastAsia="ru-RU"/>
        </w:rPr>
        <w:t>download</w:t>
      </w:r>
      <w:proofErr w:type="spellEnd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выбрать приложение </w:t>
      </w:r>
      <w:r w:rsidRPr="00C875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«Клиент </w:t>
      </w:r>
      <w:proofErr w:type="spellStart"/>
      <w:r w:rsidRPr="00C875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Zoom</w:t>
      </w:r>
      <w:proofErr w:type="spellEnd"/>
      <w:r w:rsidRPr="00C875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для конференций»</w:t>
      </w:r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 нажать кнопку </w:t>
      </w:r>
      <w:r w:rsidRPr="00C875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«Загрузить»</w:t>
      </w:r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программа сама определит, какая у вас </w:t>
      </w:r>
      <w:proofErr w:type="spellStart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операционка</w:t>
      </w:r>
      <w:proofErr w:type="spellEnd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 при скачивании подстроится под нее.</w:t>
      </w:r>
    </w:p>
    <w:p w:rsidR="00C875B9" w:rsidRPr="00C875B9" w:rsidRDefault="00C875B9" w:rsidP="00C875B9">
      <w:pPr>
        <w:shd w:val="clear" w:color="auto" w:fill="FFFFFF"/>
        <w:spacing w:before="419" w:after="167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875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Функции, которые есть в программе</w:t>
      </w:r>
      <w:r w:rsidRPr="00A94C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C875B9" w:rsidRPr="00C875B9" w:rsidRDefault="00C875B9" w:rsidP="00C875B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75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Планировщик конференций. </w:t>
      </w:r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Чтобы запланировать урок, откройте </w:t>
      </w:r>
      <w:proofErr w:type="spellStart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Zoom</w:t>
      </w:r>
      <w:proofErr w:type="spellEnd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 нажмите на иконку </w:t>
      </w:r>
      <w:r w:rsidRPr="00C875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«Запланировать»</w:t>
      </w:r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Появится новое окно с информацией о конференции. В нем выберите время и дату, установите пароль, чтобы к уроку не мог подключиться никто посторонний. Затем кликните по кнопке </w:t>
      </w:r>
      <w:r w:rsidRPr="00C875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«Запланировать»</w:t>
      </w:r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875B9" w:rsidRPr="00C875B9" w:rsidRDefault="00C875B9" w:rsidP="00C875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875B9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Рисунок 1. Как запланировать конференцию-урок в </w:t>
      </w:r>
      <w:proofErr w:type="spellStart"/>
      <w:r w:rsidRPr="00C875B9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Zoom</w:t>
      </w:r>
      <w:proofErr w:type="spellEnd"/>
      <w:r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6666865" cy="3891280"/>
            <wp:effectExtent l="19050" t="0" r="635" b="0"/>
            <wp:docPr id="1" name="Рисунок 1" descr="https://e.profkiosk.ru/service_tbn2/jds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jdsbf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5B9" w:rsidRPr="00C875B9" w:rsidRDefault="00C875B9" w:rsidP="00C875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875B9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Разошлите ученикам ссылку на конференцию-урок, ее номер, пароль. Эта информация есть в программе. Так школьники смогут присоединиться к уроку. Я прикрепляю информацию о конференции в </w:t>
      </w:r>
      <w:proofErr w:type="spellStart"/>
      <w:r w:rsidRPr="00C875B9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Google</w:t>
      </w:r>
      <w:proofErr w:type="spellEnd"/>
      <w:r w:rsidRPr="00C875B9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Классе или отправляю с помощью </w:t>
      </w:r>
      <w:proofErr w:type="spellStart"/>
      <w:r w:rsidRPr="00C875B9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WhatsApp</w:t>
      </w:r>
      <w:proofErr w:type="spellEnd"/>
      <w:r w:rsidRPr="00C875B9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C875B9" w:rsidRPr="00C875B9" w:rsidRDefault="00C875B9" w:rsidP="00C875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875B9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Рисунок 2. Где в программе </w:t>
      </w:r>
      <w:proofErr w:type="spellStart"/>
      <w:r w:rsidRPr="00C875B9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Zoom</w:t>
      </w:r>
      <w:proofErr w:type="spellEnd"/>
      <w:r w:rsidRPr="00C875B9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посмотреть информацию об уроке</w:t>
      </w:r>
      <w:r>
        <w:rPr>
          <w:rFonts w:ascii="Arial" w:eastAsia="Times New Roman" w:hAnsi="Arial" w:cs="Arial"/>
          <w:b/>
          <w:bCs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6666865" cy="3891280"/>
            <wp:effectExtent l="19050" t="0" r="635" b="0"/>
            <wp:docPr id="2" name="Рисунок 2" descr="https://e.profkiosk.ru/service_tbn2/4l7x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4l7x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5B9" w:rsidRPr="00C875B9" w:rsidRDefault="00C875B9" w:rsidP="00C875B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конференциях есть фу</w:t>
      </w:r>
      <w:r w:rsidR="00A94C48" w:rsidRPr="00A94C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нкция «поднять руку». Рассказываем </w:t>
      </w:r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 ней ученикам. Так они смогут сигнализировать, что хотят высказаться или ответить на вопрос. Посмотрите рисунок 3.</w:t>
      </w:r>
    </w:p>
    <w:p w:rsidR="00C875B9" w:rsidRPr="00C875B9" w:rsidRDefault="00C875B9" w:rsidP="00C875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875B9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Рисунок 3. Как «поднять руку» в программе </w:t>
      </w:r>
      <w:proofErr w:type="spellStart"/>
      <w:r w:rsidRPr="00C875B9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Zoom</w:t>
      </w:r>
      <w:proofErr w:type="spellEnd"/>
      <w:r>
        <w:rPr>
          <w:rFonts w:ascii="Arial" w:eastAsia="Times New Roman" w:hAnsi="Arial" w:cs="Arial"/>
          <w:b/>
          <w:bCs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6666865" cy="2030730"/>
            <wp:effectExtent l="19050" t="0" r="635" b="0"/>
            <wp:docPr id="3" name="Рисунок 3" descr="https://e.profkiosk.ru/service_tbn2/wwgr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wwgre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5B9" w:rsidRPr="00C875B9" w:rsidRDefault="00C875B9" w:rsidP="00C875B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75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Демонстрация экрана. </w:t>
      </w:r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Наглядность – важная составляющая урока. Все, о чем вы рассказываете по видеосвязи, можно подкреплять наглядными материалами. Для этого заранее скачайте их на свой компьютер и откройте. Если хотите показать школьникам какой-то сайт, запустите его в браузере. Дальше воспользуйтесь функцией </w:t>
      </w:r>
      <w:r w:rsidRPr="00C875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«Демонстрация экрана»</w:t>
      </w:r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Посмотрите рисунок 4.</w:t>
      </w:r>
    </w:p>
    <w:p w:rsidR="00C875B9" w:rsidRPr="00C875B9" w:rsidRDefault="00C875B9" w:rsidP="00C875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875B9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lastRenderedPageBreak/>
        <w:t>Рисунок 4. Как демонстрировать экран в </w:t>
      </w:r>
      <w:proofErr w:type="spellStart"/>
      <w:r w:rsidRPr="00C875B9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Zoom</w:t>
      </w:r>
      <w:proofErr w:type="spellEnd"/>
      <w:r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6666865" cy="5709920"/>
            <wp:effectExtent l="19050" t="0" r="635" b="0"/>
            <wp:docPr id="4" name="Рисунок 4" descr="https://e.profkiosk.ru/service_tbn2/5hz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.profkiosk.ru/service_tbn2/5hzt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5B9" w:rsidRPr="00C875B9" w:rsidRDefault="00C875B9" w:rsidP="00C875B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 помощью демонстрации экрана можно показать школьникам презентацию или видео, полистать электронный учебник, объяснить, как пользоваться образовательными </w:t>
      </w:r>
      <w:proofErr w:type="spellStart"/>
      <w:proofErr w:type="gramStart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интернет-порталами</w:t>
      </w:r>
      <w:proofErr w:type="spellEnd"/>
      <w:proofErr w:type="gramEnd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Каждый ребенок также имеет возможность демонстрировать остальным свой экран. Это удобно при опросах. Например, ученик может показать педагогу и одноклассникам презентацию к докладу.</w:t>
      </w:r>
    </w:p>
    <w:p w:rsidR="00C875B9" w:rsidRPr="00C875B9" w:rsidRDefault="00C875B9" w:rsidP="00C875B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75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Доска сообщений. </w:t>
      </w:r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Большой проблемой при переходе на дистанционное обучение для меня стало отсутствие доски. На обычном уроке с ее помощью всегда можно что-то быстро разъяснить. Программа </w:t>
      </w:r>
      <w:proofErr w:type="spellStart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Zoom</w:t>
      </w:r>
      <w:proofErr w:type="spellEnd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решает и эту проблему. Используйте в работе инструмент </w:t>
      </w:r>
      <w:r w:rsidRPr="00C875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«Доска сообщений»</w:t>
      </w:r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Де</w:t>
      </w:r>
      <w:r w:rsidRPr="00A94C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монстрирую  ученикам свою или прошу </w:t>
      </w:r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показать их доску.</w:t>
      </w:r>
    </w:p>
    <w:p w:rsidR="00C875B9" w:rsidRPr="00C875B9" w:rsidRDefault="00C875B9" w:rsidP="00C875B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Онлайн-доска</w:t>
      </w:r>
      <w:proofErr w:type="spellEnd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позволяет набирать текст, писать от руки, стирать </w:t>
      </w:r>
      <w:proofErr w:type="gramStart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написанное</w:t>
      </w:r>
      <w:proofErr w:type="gramEnd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Все это может делать и учитель, и ученики. Найдете доску, нажав «демонстрацию экрана». Куда кликнуть далее, смотрите на рисунке 5.</w:t>
      </w:r>
    </w:p>
    <w:p w:rsidR="00C875B9" w:rsidRPr="00C875B9" w:rsidRDefault="00C875B9" w:rsidP="00C875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875B9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lastRenderedPageBreak/>
        <w:t>Рисунок 5. Как включить доску сообщений</w:t>
      </w:r>
      <w:r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6666865" cy="5210175"/>
            <wp:effectExtent l="19050" t="0" r="635" b="0"/>
            <wp:docPr id="5" name="Рисунок 5" descr="https://e.profkiosk.ru/service_tbn2/elzq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.profkiosk.ru/service_tbn2/elzq8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5B9" w:rsidRPr="00C875B9" w:rsidRDefault="00C875B9" w:rsidP="00C875B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875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Продление конференции-урока. </w:t>
      </w:r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Стандартно видеоконференция может продолжаться </w:t>
      </w:r>
      <w:proofErr w:type="gramStart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 сорока минут</w:t>
      </w:r>
      <w:proofErr w:type="gramEnd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Это ограничение действует в бесплатной версии программы </w:t>
      </w:r>
      <w:proofErr w:type="spellStart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Zoom</w:t>
      </w:r>
      <w:proofErr w:type="spellEnd"/>
      <w:r w:rsidRPr="00C87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Если этого времени мало, зайдите в конференцию повторно. </w:t>
      </w:r>
    </w:p>
    <w:p w:rsidR="009C753D" w:rsidRDefault="00976D4B"/>
    <w:sectPr w:rsidR="009C753D" w:rsidSect="0032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75B9"/>
    <w:rsid w:val="0024714E"/>
    <w:rsid w:val="00320B6A"/>
    <w:rsid w:val="00477423"/>
    <w:rsid w:val="00583993"/>
    <w:rsid w:val="006445D6"/>
    <w:rsid w:val="00976D4B"/>
    <w:rsid w:val="00A94C48"/>
    <w:rsid w:val="00C8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2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4</cp:revision>
  <dcterms:created xsi:type="dcterms:W3CDTF">2020-04-29T05:24:00Z</dcterms:created>
  <dcterms:modified xsi:type="dcterms:W3CDTF">2020-04-29T05:26:00Z</dcterms:modified>
</cp:coreProperties>
</file>